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30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八月水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污染物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排放量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企业</w:t>
      </w:r>
      <w:r>
        <w:rPr>
          <w:rFonts w:hint="eastAsia" w:ascii="Times New Roman" w:hAnsi="Times New Roman" w:cs="Times New Roman"/>
          <w:lang w:val="en-US" w:eastAsia="zh-CN"/>
        </w:rPr>
        <w:t>设1个</w:t>
      </w:r>
      <w:r>
        <w:rPr>
          <w:rFonts w:hint="default" w:ascii="Times New Roman" w:hAnsi="Times New Roman" w:eastAsia="宋体" w:cs="Times New Roman"/>
          <w:lang w:val="en-US" w:eastAsia="zh-CN"/>
        </w:rPr>
        <w:t>废</w:t>
      </w:r>
      <w:r>
        <w:rPr>
          <w:rFonts w:hint="eastAsia" w:ascii="Times New Roman" w:hAnsi="Times New Roman" w:cs="Times New Roman"/>
          <w:lang w:val="en-US" w:eastAsia="zh-CN"/>
        </w:rPr>
        <w:t>水排放口。</w:t>
      </w:r>
      <w:r>
        <w:rPr>
          <w:rFonts w:hint="default" w:ascii="Times New Roman" w:hAnsi="Times New Roman" w:eastAsia="宋体" w:cs="Times New Roman"/>
          <w:lang w:val="en-US" w:eastAsia="zh-CN"/>
        </w:rPr>
        <w:t>根据《排污许可证申请与核发技术规范</w:t>
      </w:r>
      <w:r>
        <w:rPr>
          <w:rFonts w:hint="eastAsia" w:ascii="Times New Roman" w:hAnsi="Times New Roman" w:cs="Times New Roman"/>
          <w:lang w:val="en-US" w:eastAsia="zh-CN"/>
        </w:rPr>
        <w:t xml:space="preserve"> 水处理（试行）</w:t>
      </w:r>
      <w:r>
        <w:rPr>
          <w:rFonts w:hint="default" w:ascii="Times New Roman" w:hAnsi="Times New Roman" w:eastAsia="宋体" w:cs="Times New Roman"/>
          <w:lang w:val="en-US" w:eastAsia="zh-CN"/>
        </w:rPr>
        <w:t>》(H</w:t>
      </w:r>
      <w:r>
        <w:rPr>
          <w:rFonts w:hint="eastAsia" w:ascii="Times New Roman" w:hAnsi="Times New Roman" w:cs="Times New Roman"/>
          <w:lang w:val="en-US" w:eastAsia="zh-CN"/>
        </w:rPr>
        <w:t>J 978-2018</w:t>
      </w:r>
      <w:r>
        <w:rPr>
          <w:rFonts w:hint="default" w:ascii="Times New Roman" w:hAnsi="Times New Roman" w:eastAsia="宋体" w:cs="Times New Roman"/>
          <w:lang w:val="en-US" w:eastAsia="zh-C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规定</w:t>
      </w:r>
      <w:r>
        <w:rPr>
          <w:rFonts w:hint="default" w:ascii="Times New Roman" w:hAnsi="Times New Roman" w:eastAsia="宋体" w:cs="Times New Roman"/>
          <w:lang w:val="en-US"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实际排放量公式如下：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采用自动监测数据数据核算主要排放口实际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8月份总排水量为2151.210m³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根据企业提供的8</w:t>
      </w:r>
      <w:bookmarkStart w:id="0" w:name="_GoBack"/>
      <w:bookmarkEnd w:id="0"/>
      <w:r>
        <w:rPr>
          <w:rFonts w:hint="eastAsia" w:ascii="Times New Roman" w:hAnsi="Times New Roman" w:cs="Times New Roman"/>
          <w:lang w:val="en-US" w:eastAsia="zh-CN"/>
        </w:rPr>
        <w:t>月份在线监测数据月报表得出：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COD排放量为0.279209 t，氨氮排放量为1.7718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（2）采用手工监测数据核算主要排放口实际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8月份总排水量为2151.210m³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ind w:firstLine="630" w:firstLineChars="3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。</w:t>
      </w:r>
    </w:p>
    <w:p>
      <w:pPr>
        <w:ind w:firstLine="1054" w:firstLineChars="5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根据企业监测报告：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各污染物浓度：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pH：7.41-7.47  达标（执行标准6-9范围内）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悬浮物浓度：84mg/L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氟化物浓度：9.14mg/L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五日生化需氧量浓度：8.9mg/L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总磷：0.25mg/L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总氮：19.0mg/L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总汞：1.01ug/L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总砷：9.0ug/L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总铬：0.34mg/L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六价铬：0.059mg/L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总（余）氯：1.62mg/L</w:t>
      </w:r>
    </w:p>
    <w:p>
      <w:pP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粪大肠菌群：5.9×10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MPN/L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石油类：1.86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color w:val="0000FF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>经</w:t>
      </w:r>
      <w:r>
        <w:rPr>
          <w:rFonts w:hint="eastAsia" w:ascii="Times New Roman" w:hAnsi="Times New Roman" w:cs="Times New Roman"/>
          <w:b/>
          <w:bCs/>
          <w:color w:val="0000FF"/>
          <w:vertAlign w:val="baseline"/>
          <w:lang w:val="en-US" w:eastAsia="zh-CN"/>
        </w:rPr>
        <w:t>计算8月份水体各污染物排放量：</w:t>
      </w:r>
    </w:p>
    <w:p>
      <w:pPr>
        <w:rPr>
          <w:rFonts w:hint="eastAsia" w:ascii="Times New Roman" w:hAnsi="Times New Roman" w:cs="Times New Roman"/>
          <w:b/>
          <w:bCs/>
          <w:color w:val="0000FF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悬浮物：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84mg/L</w:t>
      </w: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×2151.210m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=0.181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氟化物：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9.14mg/L</w:t>
      </w: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×2151.210m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=1.97×10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五日生化需氧量：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8.9mg/L</w:t>
      </w: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×2151.210m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=1.91×10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总磷：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0.25mg/L</w:t>
      </w: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×2151.210m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=5.38×10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总氮：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19.0mg/L</w:t>
      </w: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×2151.210m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=4.09×10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总汞：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1.01ug/L</w:t>
      </w: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×2151.210m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=2.17×10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0000FF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总砷：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9.0ug/L</w:t>
      </w: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×2151.210m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=1.94×10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0000FF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总铬：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0.34mg/L</w:t>
      </w: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×2151.210m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=7.31×10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总镉：未检出（方法检出限0.05mg/L）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总铅：未检出（方法检出限0.2mg/L）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六价铬：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0.059mg/L</w:t>
      </w: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×2151.210m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=1.27×10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总（余）氯：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1.62</w:t>
      </w: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mg/L×2151.210m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=3.48×10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粪大肠菌群：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5.9×10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MPN/L</w:t>
      </w: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×2151.210m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=1.27×10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9 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MPN</w:t>
      </w:r>
    </w:p>
    <w:p>
      <w:pP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石油类：</w:t>
      </w: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1.86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mg/L</w:t>
      </w: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×2151.210m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=4.00×10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综上8月 水体污染物排放量：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COD：0.279209 t，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氨氮：1.7718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悬浮物：0.181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氟化物：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1.97×10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五日生化需氧量：1.91×10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总磷：5.38×10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总氮：4.09×10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总汞：2.17×10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0000FF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总砷：1.94×10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0000FF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总铬：7.31×10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总镉：未检出（方法检出限0.05mg/L）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lang w:val="en-US" w:eastAsia="zh-CN"/>
        </w:rPr>
        <w:t>总铅：未检出（方法检出限0.2mg/L）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六价铬：1.27×10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总（余）氯：3.48×10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0000FF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粪大肠菌群：1.27×10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 xml:space="preserve">9 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MPN</w:t>
      </w:r>
    </w:p>
    <w:p>
      <w:pP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石油类：4.00×10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0000FF"/>
          <w:vertAlign w:val="baseline"/>
          <w:lang w:val="en-US" w:eastAsia="zh-CN"/>
        </w:rPr>
        <w:t>t</w:t>
      </w:r>
    </w:p>
    <w:p/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C39513"/>
    <w:multiLevelType w:val="singleLevel"/>
    <w:tmpl w:val="BDC3951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A0339"/>
    <w:rsid w:val="068F4BBB"/>
    <w:rsid w:val="0C016BC3"/>
    <w:rsid w:val="0ED429E3"/>
    <w:rsid w:val="10FA08AF"/>
    <w:rsid w:val="11404997"/>
    <w:rsid w:val="11624602"/>
    <w:rsid w:val="193C23F5"/>
    <w:rsid w:val="24140685"/>
    <w:rsid w:val="24E15596"/>
    <w:rsid w:val="259E4FDF"/>
    <w:rsid w:val="28AB6B85"/>
    <w:rsid w:val="376C3D3E"/>
    <w:rsid w:val="46F85FFC"/>
    <w:rsid w:val="48CA0339"/>
    <w:rsid w:val="4A19610F"/>
    <w:rsid w:val="4D09529E"/>
    <w:rsid w:val="4DD9288E"/>
    <w:rsid w:val="4E656049"/>
    <w:rsid w:val="54535450"/>
    <w:rsid w:val="545463A6"/>
    <w:rsid w:val="54B94FE5"/>
    <w:rsid w:val="57C0736D"/>
    <w:rsid w:val="623865CF"/>
    <w:rsid w:val="6996080D"/>
    <w:rsid w:val="6B1658D3"/>
    <w:rsid w:val="6E8D09C1"/>
    <w:rsid w:val="6F3C3C65"/>
    <w:rsid w:val="7E34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2020-04-07T03:04:00Z</dcterms:created>
  <dc:creator>X</dc:creator>
  <cp:lastModifiedBy>海畅赵娜</cp:lastModifiedBy>
  <dcterms:modified xsi:type="dcterms:W3CDTF">2021-10-03T03:24:01Z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B5FF5921183542E6B1B52899FE9AF710</vt:lpwstr>
  </property>
</Properties>
</file>