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四月水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4月份总排水量为1124.838m³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根据企业提供的4月份在线监测数据月报表得出：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COD排放量为0.193952 t，氨氮排放量为2.622×10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4月份总排水量为1124.838m³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pH：7.46-7.53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悬浮物浓度：112mg/L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氟化物浓度：10mg/L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五日生化需氧量浓度：11.6mg/L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总磷：0.39mg/L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总氮：17.0mg/L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总汞：1.14ug/L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总砷：11.1ug/L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总铬：0.42mg/L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六价铬：0.082mg/L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总（余）氯：1.59mg/L</w:t>
      </w:r>
    </w:p>
    <w:p>
      <w:pP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粪大肠菌群：6.1×10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石油类：1.88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经计算4月份水体各污染物排放量：</w:t>
      </w: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悬浮物：112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=0.12598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氟化物：10mg/L×1124.838m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=1.1248×10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五日生化需氧量：11.6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=1.3048×10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总磷：0.39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=4.3868×10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总氮：17.0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=1.9122×10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总汞：1.14u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=1.2823×10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总砷：11.1u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=1.2485×10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总铬：0.42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=4.7243×10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六价铬：0.082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=9.2236×10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-5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总（余）氯：1.59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=1.7884×10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粪大肠菌群：6.1×10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=6.8615×10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石油类：1.88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mg/L×1124.838m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=2.1146×10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综上4月 水体污染物排放量：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COD排放量为0.193952 t，氨氮排放量为2.622×10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t，</w:t>
      </w:r>
    </w:p>
    <w:p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悬浮物：0.12598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1.1248×10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五日生化需氧量：1.3048×10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总磷：4.3868×10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总氮：1.9122×10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总汞：1.2823×10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总砷：1.2485×10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总铬：4.7243×10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总镉：未检出（方法检出限0.05mg/L）；总铅：未检出（方法检出限0.2mg/L）；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六价铬：9.2236×10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-5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总（余）氯：1.7884×10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粪大肠菌群：6.8615×10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MPN；石油类：2.1146×10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t。</w:t>
      </w:r>
    </w:p>
    <w:p/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68F4BBB"/>
    <w:rsid w:val="0C016BC3"/>
    <w:rsid w:val="0ED429E3"/>
    <w:rsid w:val="10FA08AF"/>
    <w:rsid w:val="11624602"/>
    <w:rsid w:val="24140685"/>
    <w:rsid w:val="24E15596"/>
    <w:rsid w:val="376C3D3E"/>
    <w:rsid w:val="46F85FFC"/>
    <w:rsid w:val="48CA0339"/>
    <w:rsid w:val="4D09529E"/>
    <w:rsid w:val="4DD9288E"/>
    <w:rsid w:val="4E656049"/>
    <w:rsid w:val="54535450"/>
    <w:rsid w:val="54B94FE5"/>
    <w:rsid w:val="623865CF"/>
    <w:rsid w:val="6996080D"/>
    <w:rsid w:val="6B1658D3"/>
    <w:rsid w:val="6E8D09C1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X</cp:lastModifiedBy>
  <dcterms:modified xsi:type="dcterms:W3CDTF">2021-07-07T03:36:09Z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B5FF5921183542E6B1B52899FE9AF710</vt:lpwstr>
  </property>
</Properties>
</file>